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91C" w:rsidRPr="0038591C" w:rsidRDefault="0038591C" w:rsidP="0038591C">
      <w:pPr>
        <w:rPr>
          <w:lang w:val="ru-RU"/>
        </w:rPr>
      </w:pPr>
      <w:bookmarkStart w:id="0" w:name="_GoBack"/>
      <w:bookmarkEnd w:id="0"/>
      <w:r w:rsidRPr="0038591C">
        <w:rPr>
          <w:lang w:val="ru-RU"/>
        </w:rPr>
        <w:t>В мережі останнім часом більше стає згадок про прихильників молодіжних субкультур та поширення їх серед підлітків</w:t>
      </w:r>
    </w:p>
    <w:p w:rsidR="0038591C" w:rsidRPr="0038591C" w:rsidRDefault="0038591C" w:rsidP="0038591C">
      <w:pPr>
        <w:rPr>
          <w:lang w:val="ru-RU"/>
        </w:rPr>
      </w:pPr>
    </w:p>
    <w:p w:rsidR="0038591C" w:rsidRPr="0038591C" w:rsidRDefault="0038591C" w:rsidP="0038591C">
      <w:pPr>
        <w:rPr>
          <w:lang w:val="ru-RU"/>
        </w:rPr>
      </w:pPr>
      <w:r w:rsidRPr="0038591C">
        <w:rPr>
          <w:lang w:val="ru-RU"/>
        </w:rPr>
        <w:t>Іноді підліток не може самостійно реалізувати свої бажання. Він знаходить своє місце у молодіжному угрупуванні для свого самоствердження та своєї самореалізації. Задля цього підлітки об'єднуються у неформальні групи.</w:t>
      </w:r>
    </w:p>
    <w:p w:rsidR="0038591C" w:rsidRPr="0038591C" w:rsidRDefault="0038591C" w:rsidP="0038591C">
      <w:pPr>
        <w:rPr>
          <w:lang w:val="ru-RU"/>
        </w:rPr>
      </w:pPr>
    </w:p>
    <w:p w:rsidR="0038591C" w:rsidRPr="0038591C" w:rsidRDefault="0038591C" w:rsidP="0038591C">
      <w:pPr>
        <w:rPr>
          <w:lang w:val="ru-RU"/>
        </w:rPr>
      </w:pPr>
      <w:r w:rsidRPr="0038591C">
        <w:rPr>
          <w:lang w:val="ru-RU"/>
        </w:rPr>
        <w:t>Деякі батьки навіть можуть не підозрювати, що її дитина належить до певної субкультури та може мати девіантну поведінку. Що ж робити батькам, у цій ситуації  - читайте детально у дописі.</w:t>
      </w:r>
    </w:p>
    <w:p w:rsidR="0038591C" w:rsidRPr="0038591C" w:rsidRDefault="0038591C" w:rsidP="0038591C">
      <w:pPr>
        <w:rPr>
          <w:lang w:val="ru-RU"/>
        </w:rPr>
      </w:pP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Спокійно, відкрито і прямо спілкуйтеся з дитиною. Надайте їй можливість говорити,</w:t>
      </w:r>
    </w:p>
    <w:p w:rsidR="0038591C" w:rsidRPr="0038591C" w:rsidRDefault="0038591C" w:rsidP="0038591C">
      <w:pPr>
        <w:rPr>
          <w:lang w:val="ru-RU"/>
        </w:rPr>
      </w:pPr>
      <w:r w:rsidRPr="0038591C">
        <w:rPr>
          <w:lang w:val="ru-RU"/>
        </w:rPr>
        <w:t>коли вона буде до цього готова. Не підганяйте її.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Якщо дитина розповідає куди вона ходить та як проводить свій час. Проявіть якомога повнішу обізнаність в обговорюваній темі; виявляйте терпіння, наполегливість, доброзичливість для уникнення емоційного дискомфорту, недовіри чи агресії з боку підлітка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Опановуйте Інтернет-технології, майте власний акаунт і станьте другом своїй дитині</w:t>
      </w:r>
    </w:p>
    <w:p w:rsidR="0038591C" w:rsidRPr="0038591C" w:rsidRDefault="0038591C" w:rsidP="0038591C">
      <w:pPr>
        <w:rPr>
          <w:lang w:val="ru-RU"/>
        </w:rPr>
      </w:pPr>
      <w:r w:rsidRPr="0038591C">
        <w:rPr>
          <w:lang w:val="ru-RU"/>
        </w:rPr>
        <w:t>в соціальних мережах;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Щотижня аналізуйте вміст сторінок дитини, уважно читайте її публікації, вивчайте групи, до яких вона приєдналася;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«Познайомтеся» з її віртуальними друзями, звертайте увагу на фото й відео, що викликають інтерес дитини, зокрема ті, що збережені, поширені або вподобані;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Покажіть дитині, що вона вам небайдужа, що ви піклуєтеся про неї та запропонуйте спільно провести час.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Зосередьтеся на тому, щоб показати дитині її переваги, знайдіть у неї сильні сторони,</w:t>
      </w:r>
    </w:p>
    <w:p w:rsidR="0038591C" w:rsidRPr="0038591C" w:rsidRDefault="0038591C" w:rsidP="0038591C">
      <w:pPr>
        <w:rPr>
          <w:lang w:val="ru-RU"/>
        </w:rPr>
      </w:pPr>
      <w:r w:rsidRPr="0038591C">
        <w:rPr>
          <w:lang w:val="ru-RU"/>
        </w:rPr>
        <w:t>допоможіть їй побачити себе унікальною особистістю.</w:t>
      </w:r>
    </w:p>
    <w:p w:rsidR="0038591C" w:rsidRPr="0038591C" w:rsidRDefault="0038591C" w:rsidP="0038591C">
      <w:pPr>
        <w:rPr>
          <w:lang w:val="ru-RU"/>
        </w:rPr>
      </w:pPr>
      <w:r>
        <w:rPr>
          <w:rFonts w:ascii="Segoe UI Symbol" w:hAnsi="Segoe UI Symbol" w:cs="Segoe UI Symbol"/>
        </w:rPr>
        <w:t>🔗</w:t>
      </w:r>
      <w:r w:rsidRPr="0038591C">
        <w:rPr>
          <w:lang w:val="ru-RU"/>
        </w:rPr>
        <w:t xml:space="preserve"> Після встановлення контакту та виявлення підлітком довіри до вас, слід пояснити згубність і безперспективність деструктивної поведінки, підкріплюючи це фактами, які добре відомі підліткові; допомогти підлітку зрозуміти ступінь ризику від деструктивної поведінки і невідворотної відповідальності за скоєне (зокрема у випадку вчинення</w:t>
      </w:r>
    </w:p>
    <w:p w:rsidR="0038591C" w:rsidRDefault="0038591C" w:rsidP="0038591C">
      <w:r>
        <w:t>булінгу або іншого правопорушення).</w:t>
      </w:r>
    </w:p>
    <w:p w:rsidR="0038591C" w:rsidRDefault="0038591C" w:rsidP="0038591C"/>
    <w:p w:rsidR="006F3DC2" w:rsidRDefault="0038591C" w:rsidP="0038591C">
      <w:r>
        <w:rPr>
          <w:rFonts w:ascii="Segoe UI Symbol" w:hAnsi="Segoe UI Symbol" w:cs="Segoe UI Symbol"/>
        </w:rPr>
        <w:t>❗</w:t>
      </w:r>
      <w:r>
        <w:t>️ ПАМ’ЯТАЙТЕ, що в зону ризику проявів деструктивної поведінки потрапляють підлітки, яким бракує батьківської уваги і підтримки, а також ті, чиє перебування в мережі Інтернет не контролюється.</w:t>
      </w:r>
    </w:p>
    <w:p w:rsidR="0038591C" w:rsidRDefault="0038591C" w:rsidP="0038591C"/>
    <w:p w:rsidR="0038591C" w:rsidRDefault="0038591C" w:rsidP="0038591C"/>
    <w:p w:rsidR="0038591C" w:rsidRDefault="0038591C" w:rsidP="0038591C"/>
    <w:p w:rsidR="0038591C" w:rsidRDefault="0038591C" w:rsidP="0038591C">
      <w:r>
        <w:rPr>
          <w:noProof/>
        </w:rPr>
        <w:drawing>
          <wp:inline distT="0" distB="0" distL="0" distR="0" wp14:anchorId="6020200E" wp14:editId="6DDA5C2E">
            <wp:extent cx="6152515" cy="67487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91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C50"/>
    <w:rsid w:val="00172799"/>
    <w:rsid w:val="0038591C"/>
    <w:rsid w:val="006F3DC2"/>
    <w:rsid w:val="00AF3FF4"/>
    <w:rsid w:val="00C4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706CE"/>
  <w15:chartTrackingRefBased/>
  <w15:docId w15:val="{DF92B674-2EE9-4E62-898A-EADB51A24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2023-03-07T11:00:00Z</dcterms:created>
  <dcterms:modified xsi:type="dcterms:W3CDTF">2023-03-07T11:02:00Z</dcterms:modified>
</cp:coreProperties>
</file>